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附件二：培训机构需提供材料清单</w:t>
      </w:r>
    </w:p>
    <w:bookmarkEnd w:id="0"/>
    <w:tbl>
      <w:tblPr>
        <w:tblStyle w:val="3"/>
        <w:tblW w:w="8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930"/>
        <w:gridCol w:w="4968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材料名称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学校资质证明材料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办学许可证、营业执照、民办非企业单位登记证书及开展职业培训相关的有效证件。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师资情况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与意向培训工种相关的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专兼职教师学历证书、与教学岗位相应的专业技术职称证书、职业资格证书等。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培训服务方案及教学计划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根据我校专业特色、实际情况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，并结合意向培训工种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制定。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任务目标完成的保障措施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过往培训案例及成绩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近两年内培训案例。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教学设施设备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列举并附实物图片。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无重大违法记录声明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由法人签字，并加盖单位公章。声明必须真实、合法、有效。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财务状况证明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  <w:t>202</w:t>
            </w:r>
            <w:r>
              <w:rPr>
                <w:rFonts w:hint="eastAsia" w:ascii="仿宋" w:hAnsi="仿宋" w:cs="黑体"/>
                <w:sz w:val="24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  <w:t>年度（或202</w:t>
            </w:r>
            <w:r>
              <w:rPr>
                <w:rFonts w:hint="eastAsia" w:ascii="仿宋" w:hAnsi="仿宋" w:cs="黑体"/>
                <w:sz w:val="24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  <w:t>年度）经第三方审计的审计报告及财务报表（包括审计报告、资产负债表、现金流量表、利润表或损益表）或企业自己编制的财务报表（须加盖公司公章或财务公章）。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促进就业措施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培训机构是否与人力资源公司、用工企业、职业介绍机构开展劳务合作，合作情况怎样。是否在培训过程中通过招聘会、发布岗位信息、邀请用人单位现场招聘等方式主动为培训学员推荐就业岗位，促进培训学员及时就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DUyMzEyYTY4MDA3M2U0ZTBlNDI2YzI3ZjRkZmQifQ=="/>
  </w:docVars>
  <w:rsids>
    <w:rsidRoot w:val="69957115"/>
    <w:rsid w:val="0A1B3F48"/>
    <w:rsid w:val="3A8754EC"/>
    <w:rsid w:val="6995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2024-03-22T09:41:00Z</dcterms:created>
  <dc:creator>Katrina</dc:creator>
  <cp:lastModifiedBy>Katrina</cp:lastModifiedBy>
  <dcterms:modified xsi:type="dcterms:W3CDTF">2024-03-22T09:42:35Z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43B5A1DF57144FEDB3FE4044A9A758A9_11</vt:lpwstr>
  </property>
</Properties>
</file>